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5D" w:rsidRPr="00C05A5D" w:rsidRDefault="00C05A5D" w:rsidP="00C05A5D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70C0"/>
          <w:sz w:val="56"/>
          <w:szCs w:val="56"/>
          <w:shd w:val="clear" w:color="auto" w:fill="FFFFFF"/>
          <w:lang w:eastAsia="ru-RU"/>
        </w:rPr>
      </w:pPr>
      <w:r w:rsidRPr="00C05A5D">
        <w:rPr>
          <w:rFonts w:ascii="Monotype Corsiva" w:eastAsia="Times New Roman" w:hAnsi="Monotype Corsiva" w:cs="Times New Roman"/>
          <w:b/>
          <w:bCs/>
          <w:color w:val="0070C0"/>
          <w:sz w:val="56"/>
          <w:szCs w:val="56"/>
          <w:shd w:val="clear" w:color="auto" w:fill="FFFFFF"/>
          <w:lang w:eastAsia="ru-RU"/>
        </w:rPr>
        <w:t>Памятка для родителей</w:t>
      </w:r>
    </w:p>
    <w:p w:rsidR="00C05A5D" w:rsidRPr="00C05A5D" w:rsidRDefault="00C05A5D" w:rsidP="00C05A5D">
      <w:pPr>
        <w:spacing w:before="120" w:after="240"/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shd w:val="clear" w:color="auto" w:fill="FFFFFF"/>
          <w:lang w:eastAsia="ru-RU"/>
        </w:rPr>
      </w:pPr>
      <w:r w:rsidRPr="00C05A5D">
        <w:rPr>
          <w:rFonts w:ascii="Monotype Corsiva" w:eastAsia="Times New Roman" w:hAnsi="Monotype Corsiva" w:cs="Times New Roman"/>
          <w:b/>
          <w:bCs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-546735</wp:posOffset>
            </wp:positionH>
            <wp:positionV relativeFrom="line">
              <wp:posOffset>480060</wp:posOffset>
            </wp:positionV>
            <wp:extent cx="1990725" cy="3543300"/>
            <wp:effectExtent l="1905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A5D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shd w:val="clear" w:color="auto" w:fill="FFFFFF"/>
          <w:lang w:eastAsia="ru-RU"/>
        </w:rPr>
        <w:t>Семь причин детской агрессии</w:t>
      </w:r>
    </w:p>
    <w:p w:rsidR="00C05A5D" w:rsidRPr="00C05A5D" w:rsidRDefault="00C05A5D" w:rsidP="00C05A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A5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1. Негативная самооценка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(«Я плохой и веду себя как плохой»).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Ваши действия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C05A5D" w:rsidRPr="00C05A5D" w:rsidRDefault="00C05A5D" w:rsidP="00C05A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A5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2. Страх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(защитная агрессия).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Ваши действия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C05A5D" w:rsidRPr="00C05A5D" w:rsidRDefault="00C05A5D" w:rsidP="00C05A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A5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3. Реакция на запрет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(ребенок не получает то, что ему нужно).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разумных пределах необходимо разрешать ребенку быть независимым. В случае 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C05A5D" w:rsidRPr="00C05A5D" w:rsidRDefault="00C05A5D" w:rsidP="00C05A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A5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4. «Не могу!»</w:t>
      </w:r>
      <w:r w:rsidRPr="00C05A5D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понимает, что ведет себя плохо, но не может справиться со своими чувствами.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Ваши действия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</w:t>
      </w:r>
      <w:proofErr w:type="gramStart"/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степени</w:t>
      </w:r>
      <w:proofErr w:type="gramEnd"/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угрожает увечьями ему самому или окружающим? Примените силу: подойдите сзади и прижмите его руки, обхватите его ноги </w:t>
      </w:r>
      <w:proofErr w:type="gramStart"/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своими</w:t>
      </w:r>
      <w:proofErr w:type="gramEnd"/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берегите свой подбородок от его головы. У малыша должно 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создаться впечатление: вы сдерживаете его, поскольку хотите успокоить, а не нападаете, проявляя агрессивность.</w:t>
      </w:r>
    </w:p>
    <w:p w:rsidR="00C05A5D" w:rsidRPr="00C05A5D" w:rsidRDefault="00C05A5D" w:rsidP="00C05A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A5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5. Усталость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(разбалансирование нервных процессов).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Ваши действия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C05A5D" w:rsidRPr="00C05A5D" w:rsidRDefault="00C05A5D" w:rsidP="00C05A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A5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6. Переадресация агрессии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(«Как обращались со мной, так и я буду обращаться с другими»).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в семье дерутся, кричат друг на друга или 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A5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7. Жажда власти.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Речь идет о детях с так называемыми нарушенными привязанностями («Я никому не нужен, ну и не надо!»).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C0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5A5D" w:rsidRPr="00C05A5D" w:rsidRDefault="00C05A5D" w:rsidP="00C05A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D0385" w:rsidRPr="00C05A5D" w:rsidRDefault="009D0385" w:rsidP="00C05A5D">
      <w:pPr>
        <w:spacing w:after="0" w:line="360" w:lineRule="auto"/>
        <w:rPr>
          <w:sz w:val="28"/>
          <w:szCs w:val="28"/>
        </w:rPr>
      </w:pPr>
    </w:p>
    <w:sectPr w:rsidR="009D0385" w:rsidRPr="00C05A5D" w:rsidSect="00C05A5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5D"/>
    <w:rsid w:val="009D0385"/>
    <w:rsid w:val="00C0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2017-12-17T21:14:00Z</dcterms:created>
  <dcterms:modified xsi:type="dcterms:W3CDTF">2017-12-17T21:21:00Z</dcterms:modified>
</cp:coreProperties>
</file>