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DC0E" w14:textId="69328462" w:rsidR="0056624C" w:rsidRPr="00E41A88" w:rsidRDefault="0056624C" w:rsidP="0056624C">
      <w:pPr>
        <w:spacing w:after="0"/>
        <w:ind w:firstLine="709"/>
        <w:jc w:val="center"/>
        <w:rPr>
          <w:b/>
          <w:bCs/>
        </w:rPr>
      </w:pPr>
      <w:r w:rsidRPr="005656BC">
        <w:rPr>
          <w:b/>
          <w:bCs/>
          <w:color w:val="FF0066"/>
        </w:rPr>
        <w:t>МАСТЕР – КЛАСС ДЛЯ ПЕДАГОГОВ ДОУ</w:t>
      </w:r>
    </w:p>
    <w:p w14:paraId="64EDBFAE" w14:textId="77777777" w:rsidR="0056624C" w:rsidRPr="005656BC" w:rsidRDefault="0056624C" w:rsidP="0056624C">
      <w:pPr>
        <w:spacing w:after="0"/>
        <w:ind w:firstLine="709"/>
        <w:jc w:val="center"/>
        <w:rPr>
          <w:b/>
          <w:bCs/>
          <w:color w:val="0070C0"/>
        </w:rPr>
      </w:pPr>
      <w:r w:rsidRPr="005656BC">
        <w:rPr>
          <w:b/>
          <w:bCs/>
          <w:color w:val="0070C0"/>
        </w:rPr>
        <w:t>БИОЭНЕРГОПЛАСТИКА – ЗДОРОВЬЕСБЕРЕГАЮЩАЯ ТЕХНОЛОГИЯ В ДОУ</w:t>
      </w:r>
    </w:p>
    <w:p w14:paraId="3988A534" w14:textId="77777777" w:rsidR="0056624C" w:rsidRPr="005656BC" w:rsidRDefault="0056624C" w:rsidP="0056624C">
      <w:pPr>
        <w:spacing w:after="0"/>
        <w:ind w:firstLine="709"/>
        <w:jc w:val="both"/>
        <w:rPr>
          <w:b/>
          <w:bCs/>
          <w:color w:val="0070C0"/>
          <w:sz w:val="32"/>
          <w:szCs w:val="32"/>
        </w:rPr>
      </w:pPr>
      <w:r w:rsidRPr="005656BC">
        <w:rPr>
          <w:b/>
          <w:bCs/>
          <w:color w:val="0070C0"/>
          <w:sz w:val="32"/>
          <w:szCs w:val="32"/>
        </w:rPr>
        <w:t>Цель:</w:t>
      </w:r>
    </w:p>
    <w:p w14:paraId="054E118E" w14:textId="7D4F771C" w:rsidR="0056624C" w:rsidRDefault="0056624C" w:rsidP="00E41A88">
      <w:pPr>
        <w:spacing w:after="0"/>
        <w:jc w:val="both"/>
      </w:pPr>
      <w:r>
        <w:t xml:space="preserve">Применение </w:t>
      </w:r>
      <w:proofErr w:type="spellStart"/>
      <w:r>
        <w:t>здоровьесберегающих</w:t>
      </w:r>
      <w:proofErr w:type="spellEnd"/>
      <w:r>
        <w:t xml:space="preserve"> технологий (</w:t>
      </w:r>
      <w:proofErr w:type="spellStart"/>
      <w:r>
        <w:t>биоэнергопластики</w:t>
      </w:r>
      <w:proofErr w:type="spellEnd"/>
      <w:r>
        <w:t xml:space="preserve">) в </w:t>
      </w:r>
      <w:proofErr w:type="spellStart"/>
      <w:r>
        <w:t>воспитательнообразовательном</w:t>
      </w:r>
      <w:proofErr w:type="spellEnd"/>
      <w:r>
        <w:t xml:space="preserve"> процессе ДОУ.</w:t>
      </w:r>
    </w:p>
    <w:p w14:paraId="2D8AAAF0" w14:textId="77777777" w:rsidR="0056624C" w:rsidRPr="005656BC" w:rsidRDefault="0056624C" w:rsidP="0056624C">
      <w:pPr>
        <w:spacing w:after="0"/>
        <w:ind w:firstLine="709"/>
        <w:jc w:val="both"/>
        <w:rPr>
          <w:color w:val="0070C0"/>
        </w:rPr>
      </w:pPr>
      <w:r w:rsidRPr="005656BC">
        <w:rPr>
          <w:b/>
          <w:bCs/>
          <w:color w:val="0070C0"/>
          <w:sz w:val="32"/>
          <w:szCs w:val="32"/>
        </w:rPr>
        <w:t>Задачи:</w:t>
      </w:r>
    </w:p>
    <w:p w14:paraId="2A1A46A9" w14:textId="6C99758A" w:rsidR="0056624C" w:rsidRDefault="0056624C" w:rsidP="00E41A88">
      <w:pPr>
        <w:spacing w:after="0"/>
        <w:jc w:val="both"/>
      </w:pPr>
      <w:r>
        <w:t xml:space="preserve">1. Познакомить воспитателей с инновационной </w:t>
      </w:r>
      <w:proofErr w:type="spellStart"/>
      <w:r>
        <w:t>здоровьесберегающей</w:t>
      </w:r>
      <w:proofErr w:type="spellEnd"/>
      <w:r>
        <w:t xml:space="preserve"> технологией «</w:t>
      </w:r>
      <w:proofErr w:type="spellStart"/>
      <w:r>
        <w:t>биоэнергопластика</w:t>
      </w:r>
      <w:proofErr w:type="spellEnd"/>
      <w:r>
        <w:t xml:space="preserve">». </w:t>
      </w:r>
    </w:p>
    <w:p w14:paraId="4BC9B9D4" w14:textId="77777777" w:rsidR="0056624C" w:rsidRDefault="0056624C" w:rsidP="00E41A88">
      <w:pPr>
        <w:spacing w:after="0"/>
        <w:jc w:val="both"/>
      </w:pPr>
      <w:r>
        <w:t xml:space="preserve">2. Внедрить в воспитательно-образовательный процесс ДОУ инновационную </w:t>
      </w:r>
      <w:proofErr w:type="spellStart"/>
      <w:r>
        <w:t>здоровьесберегающую</w:t>
      </w:r>
      <w:proofErr w:type="spellEnd"/>
      <w:r>
        <w:t xml:space="preserve"> технологию «</w:t>
      </w:r>
      <w:proofErr w:type="spellStart"/>
      <w:r>
        <w:t>биоэнергопластику</w:t>
      </w:r>
      <w:proofErr w:type="spellEnd"/>
      <w:r>
        <w:t>».</w:t>
      </w:r>
    </w:p>
    <w:p w14:paraId="118056B5" w14:textId="563F1F73" w:rsidR="0056624C" w:rsidRDefault="0056624C" w:rsidP="00E41A88">
      <w:pPr>
        <w:spacing w:after="0"/>
        <w:jc w:val="both"/>
      </w:pPr>
      <w:r>
        <w:t>3. Рекомендовать воспитателям артикуляционные упражнения с применением «</w:t>
      </w:r>
      <w:proofErr w:type="spellStart"/>
      <w:r>
        <w:t>биоэнергопластики</w:t>
      </w:r>
      <w:proofErr w:type="spellEnd"/>
      <w:r>
        <w:t xml:space="preserve">». </w:t>
      </w:r>
    </w:p>
    <w:p w14:paraId="07CAC580" w14:textId="77777777" w:rsidR="0056624C" w:rsidRDefault="0056624C" w:rsidP="0056624C">
      <w:pPr>
        <w:spacing w:after="0"/>
        <w:ind w:firstLine="709"/>
        <w:jc w:val="both"/>
      </w:pPr>
    </w:p>
    <w:p w14:paraId="7C82619F" w14:textId="77777777" w:rsidR="0056624C" w:rsidRPr="005656BC" w:rsidRDefault="0056624C" w:rsidP="0056624C">
      <w:pPr>
        <w:spacing w:after="0"/>
        <w:ind w:firstLine="709"/>
        <w:jc w:val="right"/>
        <w:rPr>
          <w:b/>
          <w:bCs/>
          <w:i/>
          <w:iCs/>
          <w:color w:val="FF0066"/>
        </w:rPr>
      </w:pPr>
      <w:r w:rsidRPr="005656BC">
        <w:rPr>
          <w:b/>
          <w:bCs/>
          <w:i/>
          <w:iCs/>
          <w:color w:val="FF0066"/>
        </w:rPr>
        <w:t xml:space="preserve">Чем больше уверенности в движении детской руки, </w:t>
      </w:r>
    </w:p>
    <w:p w14:paraId="1F0419AE" w14:textId="09076A36" w:rsidR="0056624C" w:rsidRPr="0056624C" w:rsidRDefault="0056624C" w:rsidP="0056624C">
      <w:pPr>
        <w:spacing w:after="0"/>
        <w:ind w:firstLine="709"/>
        <w:jc w:val="right"/>
        <w:rPr>
          <w:i/>
          <w:iCs/>
        </w:rPr>
      </w:pPr>
      <w:r w:rsidRPr="005656BC">
        <w:rPr>
          <w:b/>
          <w:bCs/>
          <w:i/>
          <w:iCs/>
          <w:color w:val="FF0066"/>
        </w:rPr>
        <w:t>тем ярче речь ребёнка!</w:t>
      </w:r>
      <w:r w:rsidRPr="0056624C">
        <w:rPr>
          <w:i/>
          <w:iCs/>
        </w:rPr>
        <w:t xml:space="preserve"> В.А. Сухомлинский</w:t>
      </w:r>
    </w:p>
    <w:p w14:paraId="7B59D850" w14:textId="702133D8" w:rsidR="0056624C" w:rsidRPr="0056624C" w:rsidRDefault="0056624C" w:rsidP="0056624C">
      <w:pPr>
        <w:spacing w:after="0"/>
        <w:ind w:firstLine="709"/>
        <w:jc w:val="both"/>
        <w:rPr>
          <w:i/>
          <w:iCs/>
        </w:rPr>
      </w:pPr>
    </w:p>
    <w:p w14:paraId="60406472" w14:textId="77777777" w:rsidR="00E41A88" w:rsidRDefault="0056624C" w:rsidP="0056624C">
      <w:pPr>
        <w:spacing w:after="0"/>
        <w:ind w:firstLine="709"/>
        <w:jc w:val="both"/>
      </w:pPr>
      <w:r>
        <w:t>Речь – это результат согласованной деятельности многих областей головного мозга. Органы артикуляции лишь выполняют приказы, поступающие из мозга. Сенсорная (</w:t>
      </w:r>
      <w:proofErr w:type="spellStart"/>
      <w:r>
        <w:t>импрессивная</w:t>
      </w:r>
      <w:proofErr w:type="spellEnd"/>
      <w:r>
        <w:t xml:space="preserve">) речь - это восприятие и </w:t>
      </w:r>
      <w:proofErr w:type="gramStart"/>
      <w:r>
        <w:t>понимание  речи</w:t>
      </w:r>
      <w:proofErr w:type="gramEnd"/>
      <w:r>
        <w:t xml:space="preserve">. Это зона Вернике. Поражение верхней височной извилины приводит к тому, что человек слышит слова, но не понимает их смысла, так как в зоне Вернике, как в своеобразной картотеке, хранятся все усвоенные человеком слова, точнее их звуковые образы, и он всю жизнь пользуется этой картотекой. Если произошло поражение этой зоны, то хранящиеся там звуковые образы слов распадаются, человек перестает понимать слова. При нормальном слухе он остается глухим к словам. </w:t>
      </w:r>
    </w:p>
    <w:p w14:paraId="57D4245B" w14:textId="21CF83E3" w:rsidR="0056624C" w:rsidRDefault="0056624C" w:rsidP="00E41A88">
      <w:pPr>
        <w:spacing w:after="0"/>
        <w:jc w:val="both"/>
      </w:pPr>
      <w:r>
        <w:t>Различают и моторную (экспрессивную) зону произнесения звуков речи самим человеком. Это зона Брока. При поражении мозга в области второй и третьей лобной извилины человек теряет способность к членораздельной речи, он издает только бессвязные звуки, хотя сохраняет способность понимать то, что говорят другие. Эта речевая моторная зона Брока у правшей находится в левом полушарии мозга, а у левшей в большинстве - в правом. Вся работа по формированию двигательных и речевых программ происходит в зоне Брока. При удалении зоны Брока нарушения речи значительные и стойкие, но все же речь возможно восстановить.   При удалении зоны Вернике, особенно если затронуты подкорковые структуры мозга, наступают наиболее тяжелые, часто необратимые расстройства речи, что свидетельствует о ведущей роли речевых зон Вернике и Брока для развития и сохранения речи, их утрата компенсируется только частично.</w:t>
      </w:r>
    </w:p>
    <w:p w14:paraId="00838CDB" w14:textId="77777777" w:rsidR="0056624C" w:rsidRDefault="0056624C" w:rsidP="0056624C">
      <w:pPr>
        <w:spacing w:after="0"/>
        <w:ind w:firstLine="709"/>
        <w:jc w:val="both"/>
      </w:pPr>
      <w:r>
        <w:t xml:space="preserve">При рождении у ребенка не удается обнаружить различий ни в строении, ни в деятельности полушарий. На втором году жизни ребенка начинают выявляться некоторые различия — формируются речевые области в левом полушарии. К двум годам развитие речевых областей в основном </w:t>
      </w:r>
      <w:r>
        <w:lastRenderedPageBreak/>
        <w:t>заканчивается.    Вот поэтому чрезвычайно важно знать неврологические основы мозга, чтобы поставить правильный диагноз в наиболее сложных случаях и грамотно подобрать методику коррекции речи.  Работая с детьми-логопатами, используя систему игр и упражнений «</w:t>
      </w:r>
      <w:proofErr w:type="spellStart"/>
      <w:r>
        <w:t>Биоэнергопластика</w:t>
      </w:r>
      <w:proofErr w:type="spellEnd"/>
      <w:r>
        <w:t>» формируется мелкая моторика пальцев рук, совершенствуется общая моторика, которая оказывает положительное влияние на активизацию интеллектуальной деятельности ребёнка.</w:t>
      </w:r>
    </w:p>
    <w:p w14:paraId="256BE09C" w14:textId="77777777" w:rsidR="0056624C" w:rsidRPr="005656BC" w:rsidRDefault="0056624C" w:rsidP="0056624C">
      <w:pPr>
        <w:spacing w:after="0"/>
        <w:jc w:val="both"/>
        <w:rPr>
          <w:b/>
          <w:bCs/>
          <w:color w:val="FF0066"/>
          <w:sz w:val="32"/>
          <w:szCs w:val="32"/>
        </w:rPr>
      </w:pPr>
      <w:r w:rsidRPr="005656BC">
        <w:rPr>
          <w:b/>
          <w:bCs/>
          <w:color w:val="FF0066"/>
          <w:sz w:val="32"/>
          <w:szCs w:val="32"/>
        </w:rPr>
        <w:t xml:space="preserve">Что такое </w:t>
      </w:r>
      <w:proofErr w:type="spellStart"/>
      <w:r w:rsidRPr="005656BC">
        <w:rPr>
          <w:b/>
          <w:bCs/>
          <w:color w:val="FF0066"/>
          <w:sz w:val="32"/>
          <w:szCs w:val="32"/>
        </w:rPr>
        <w:t>биоэнергопластика</w:t>
      </w:r>
      <w:proofErr w:type="spellEnd"/>
      <w:r w:rsidRPr="005656BC">
        <w:rPr>
          <w:b/>
          <w:bCs/>
          <w:color w:val="FF0066"/>
          <w:sz w:val="32"/>
          <w:szCs w:val="32"/>
        </w:rPr>
        <w:t>?</w:t>
      </w:r>
    </w:p>
    <w:p w14:paraId="369482C2" w14:textId="77777777" w:rsidR="0056624C" w:rsidRDefault="0056624C" w:rsidP="0056624C">
      <w:pPr>
        <w:spacing w:after="0"/>
        <w:jc w:val="both"/>
      </w:pPr>
      <w:proofErr w:type="spellStart"/>
      <w:r>
        <w:t>Биоэнергопластика</w:t>
      </w:r>
      <w:proofErr w:type="spellEnd"/>
      <w:r>
        <w:t xml:space="preserve"> включает в себя три базовых понятия: </w:t>
      </w:r>
    </w:p>
    <w:p w14:paraId="7A692E41" w14:textId="49EB47B1" w:rsidR="0056624C" w:rsidRDefault="0056624C" w:rsidP="0056624C">
      <w:pPr>
        <w:spacing w:after="0"/>
        <w:jc w:val="both"/>
      </w:pPr>
      <w:r w:rsidRPr="0056624C">
        <w:rPr>
          <w:b/>
          <w:bCs/>
        </w:rPr>
        <w:t>«</w:t>
      </w:r>
      <w:proofErr w:type="spellStart"/>
      <w:r w:rsidRPr="0056624C">
        <w:rPr>
          <w:b/>
          <w:bCs/>
        </w:rPr>
        <w:t>био</w:t>
      </w:r>
      <w:proofErr w:type="spellEnd"/>
      <w:r w:rsidRPr="0056624C">
        <w:rPr>
          <w:b/>
          <w:bCs/>
        </w:rPr>
        <w:t>»</w:t>
      </w:r>
      <w:r>
        <w:t xml:space="preserve"> — человек как биологический объект;</w:t>
      </w:r>
    </w:p>
    <w:p w14:paraId="30207564" w14:textId="622A3FF8" w:rsidR="0056624C" w:rsidRDefault="0056624C" w:rsidP="0056624C">
      <w:pPr>
        <w:spacing w:after="0"/>
        <w:jc w:val="both"/>
      </w:pPr>
      <w:r>
        <w:t xml:space="preserve"> </w:t>
      </w:r>
      <w:r w:rsidRPr="0056624C">
        <w:rPr>
          <w:b/>
          <w:bCs/>
        </w:rPr>
        <w:t>«энергия»</w:t>
      </w:r>
      <w:r>
        <w:t xml:space="preserve"> — сила, необходимая для выполнения определенных действий;</w:t>
      </w:r>
    </w:p>
    <w:p w14:paraId="684447E1" w14:textId="09E4F1CD" w:rsidR="0056624C" w:rsidRDefault="0056624C" w:rsidP="0056624C">
      <w:pPr>
        <w:spacing w:after="0"/>
        <w:jc w:val="both"/>
      </w:pPr>
      <w:r>
        <w:t xml:space="preserve"> </w:t>
      </w:r>
      <w:r w:rsidRPr="0056624C">
        <w:rPr>
          <w:b/>
          <w:bCs/>
        </w:rPr>
        <w:t>«пластика»</w:t>
      </w:r>
      <w:r>
        <w:t xml:space="preserve"> — плавные движения тела, рук, которые характеризуется непрерывностью, энергетической наполненностью, эмоциональной выразительностью.</w:t>
      </w:r>
    </w:p>
    <w:p w14:paraId="1E8678AE" w14:textId="77777777" w:rsidR="0056624C" w:rsidRDefault="0056624C" w:rsidP="0056624C">
      <w:pPr>
        <w:spacing w:after="0"/>
        <w:jc w:val="both"/>
      </w:pPr>
      <w:proofErr w:type="spellStart"/>
      <w:r w:rsidRPr="005656BC">
        <w:rPr>
          <w:b/>
          <w:bCs/>
          <w:color w:val="FF0066"/>
          <w:sz w:val="32"/>
          <w:szCs w:val="32"/>
        </w:rPr>
        <w:t>Биоэнергопластика</w:t>
      </w:r>
      <w:proofErr w:type="spellEnd"/>
      <w:r w:rsidRPr="0056624C">
        <w:rPr>
          <w:b/>
          <w:bCs/>
          <w:sz w:val="32"/>
          <w:szCs w:val="32"/>
        </w:rPr>
        <w:t xml:space="preserve"> </w:t>
      </w:r>
      <w:proofErr w:type="gramStart"/>
      <w:r>
        <w:t>- это</w:t>
      </w:r>
      <w:proofErr w:type="gramEnd"/>
      <w:r>
        <w:t xml:space="preserve"> соединение движений артикуляционного аппарата с движениями кисти руки.</w:t>
      </w:r>
    </w:p>
    <w:p w14:paraId="7F3D9E12" w14:textId="4C54B1C9" w:rsidR="0056624C" w:rsidRDefault="0056624C" w:rsidP="0056624C">
      <w:pPr>
        <w:spacing w:after="0"/>
        <w:ind w:firstLine="709"/>
        <w:jc w:val="both"/>
      </w:pPr>
      <w:r>
        <w:t xml:space="preserve">Исследования отечественных физиологов (М. М. Кольцова, В. М. Бехтерев, А.А. Леонтьев и др.) подтверждают связь развития рук с развитием мозга.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Взаимосвязь моторной и речевой зон проявляется в том, что человек, который затрудняется с выбором подходящего слова, помогает себе жестами, и наоборот: сосредоточенно рисующий или пишущий ребенок непроизвольно высовывает язык. </w:t>
      </w:r>
    </w:p>
    <w:p w14:paraId="68353705" w14:textId="77777777" w:rsidR="005656BC" w:rsidRDefault="005656BC" w:rsidP="0056624C">
      <w:pPr>
        <w:spacing w:after="0"/>
        <w:ind w:firstLine="709"/>
        <w:jc w:val="both"/>
      </w:pPr>
    </w:p>
    <w:p w14:paraId="79E62686" w14:textId="77777777" w:rsidR="0056624C" w:rsidRDefault="0056624C" w:rsidP="0056624C">
      <w:pPr>
        <w:spacing w:after="0"/>
        <w:jc w:val="both"/>
      </w:pPr>
      <w:proofErr w:type="spellStart"/>
      <w:r w:rsidRPr="005656BC">
        <w:rPr>
          <w:b/>
          <w:bCs/>
          <w:color w:val="FF0066"/>
          <w:sz w:val="32"/>
          <w:szCs w:val="32"/>
        </w:rPr>
        <w:t>Биоэнергопластика</w:t>
      </w:r>
      <w:proofErr w:type="spellEnd"/>
      <w:r w:rsidRPr="0056624C">
        <w:rPr>
          <w:b/>
          <w:bCs/>
          <w:sz w:val="32"/>
          <w:szCs w:val="32"/>
        </w:rPr>
        <w:t xml:space="preserve"> </w:t>
      </w:r>
      <w:r>
        <w:t>синхронизирует работу полушарий головного мозга, улучшая внимание, память, мышление, речь.</w:t>
      </w:r>
    </w:p>
    <w:p w14:paraId="0D60EAFA" w14:textId="6A897B44" w:rsidR="0056624C" w:rsidRDefault="0056624C" w:rsidP="0056624C">
      <w:pPr>
        <w:spacing w:after="0"/>
        <w:jc w:val="both"/>
      </w:pPr>
      <w:r w:rsidRPr="0056624C">
        <w:rPr>
          <w:u w:val="single"/>
        </w:rPr>
        <w:t xml:space="preserve">Принцип </w:t>
      </w:r>
      <w:proofErr w:type="spellStart"/>
      <w:r w:rsidRPr="0056624C">
        <w:rPr>
          <w:u w:val="single"/>
        </w:rPr>
        <w:t>биоэнергопластики</w:t>
      </w:r>
      <w:proofErr w:type="spellEnd"/>
      <w:r>
        <w:t xml:space="preserve"> - сопряжённая работа пальцев и кистей рук и артикуляционного аппарата, движения рук имитируют движения речевого аппарата. Комплекс упражнений, согласно принципу </w:t>
      </w:r>
      <w:proofErr w:type="spellStart"/>
      <w:r>
        <w:t>биоэнергопластики</w:t>
      </w:r>
      <w:proofErr w:type="spellEnd"/>
      <w:r>
        <w:t>, способствует развитию подвижности артикуляционного аппарата, что, в свою очередь, оказывает влияние на точность в усвоении артикуляционных укладов.</w:t>
      </w:r>
    </w:p>
    <w:p w14:paraId="374AD185" w14:textId="77777777" w:rsidR="005656BC" w:rsidRDefault="005656BC" w:rsidP="0056624C">
      <w:pPr>
        <w:spacing w:after="0"/>
        <w:jc w:val="both"/>
      </w:pPr>
    </w:p>
    <w:p w14:paraId="5A233BE1" w14:textId="77777777" w:rsidR="0056624C" w:rsidRPr="005656BC" w:rsidRDefault="0056624C" w:rsidP="0056624C">
      <w:pPr>
        <w:spacing w:after="0"/>
        <w:jc w:val="both"/>
        <w:rPr>
          <w:b/>
          <w:bCs/>
          <w:color w:val="FF0066"/>
          <w:sz w:val="32"/>
          <w:szCs w:val="32"/>
        </w:rPr>
      </w:pPr>
      <w:r w:rsidRPr="005656BC">
        <w:rPr>
          <w:b/>
          <w:bCs/>
          <w:color w:val="FF0066"/>
          <w:sz w:val="32"/>
          <w:szCs w:val="32"/>
        </w:rPr>
        <w:t xml:space="preserve">Этапы работы с применением </w:t>
      </w:r>
      <w:proofErr w:type="spellStart"/>
      <w:r w:rsidRPr="005656BC">
        <w:rPr>
          <w:b/>
          <w:bCs/>
          <w:color w:val="FF0066"/>
          <w:sz w:val="32"/>
          <w:szCs w:val="32"/>
        </w:rPr>
        <w:t>биоэнергопластики</w:t>
      </w:r>
      <w:proofErr w:type="spellEnd"/>
    </w:p>
    <w:p w14:paraId="14BD1662" w14:textId="77777777" w:rsidR="0056624C" w:rsidRDefault="0056624C" w:rsidP="00E41A88">
      <w:pPr>
        <w:spacing w:after="0"/>
        <w:jc w:val="both"/>
      </w:pPr>
      <w:r>
        <w:t>• Диагностический (сбор анамнеза, обследование общей, мелкой и артикуляционной моторики).</w:t>
      </w:r>
    </w:p>
    <w:p w14:paraId="351079CE" w14:textId="77777777" w:rsidR="0056624C" w:rsidRDefault="0056624C" w:rsidP="00E41A88">
      <w:pPr>
        <w:spacing w:after="0"/>
        <w:jc w:val="both"/>
      </w:pPr>
      <w:r>
        <w:t>• Эмоциональный (создание положительного настроя с помощью модифицированной игрушки).</w:t>
      </w:r>
    </w:p>
    <w:p w14:paraId="541DA342" w14:textId="3B4016C0" w:rsidR="0056624C" w:rsidRDefault="0056624C" w:rsidP="00E41A88">
      <w:pPr>
        <w:spacing w:after="0"/>
        <w:jc w:val="both"/>
      </w:pPr>
      <w:r>
        <w:t>• Основной (отработка артикуляционных упражнений с последующим подключением ведущей руки. Постепенно подключается вторая рука).</w:t>
      </w:r>
    </w:p>
    <w:p w14:paraId="24B5AA8E" w14:textId="685CC527" w:rsidR="0056624C" w:rsidRDefault="0056624C" w:rsidP="0056624C">
      <w:pPr>
        <w:spacing w:after="0"/>
        <w:ind w:firstLine="709"/>
        <w:jc w:val="both"/>
      </w:pPr>
    </w:p>
    <w:p w14:paraId="4A80936A" w14:textId="77777777" w:rsidR="0056624C" w:rsidRDefault="0056624C" w:rsidP="0056624C">
      <w:pPr>
        <w:spacing w:after="0"/>
        <w:ind w:firstLine="709"/>
        <w:jc w:val="both"/>
      </w:pPr>
    </w:p>
    <w:p w14:paraId="501268D5" w14:textId="77777777" w:rsidR="0056624C" w:rsidRDefault="0056624C" w:rsidP="0056624C">
      <w:pPr>
        <w:spacing w:after="0"/>
        <w:ind w:firstLine="709"/>
        <w:jc w:val="both"/>
      </w:pPr>
    </w:p>
    <w:p w14:paraId="6392BB00" w14:textId="77777777" w:rsidR="0056624C" w:rsidRDefault="0056624C" w:rsidP="0056624C">
      <w:pPr>
        <w:spacing w:after="0"/>
        <w:jc w:val="both"/>
      </w:pPr>
    </w:p>
    <w:p w14:paraId="100D0980" w14:textId="4476D031" w:rsidR="0056624C" w:rsidRPr="005656BC" w:rsidRDefault="0056624C" w:rsidP="0056624C">
      <w:pPr>
        <w:spacing w:after="0"/>
        <w:jc w:val="both"/>
        <w:rPr>
          <w:b/>
          <w:bCs/>
          <w:color w:val="FF0066"/>
          <w:sz w:val="32"/>
          <w:szCs w:val="32"/>
        </w:rPr>
      </w:pPr>
      <w:r w:rsidRPr="005656BC">
        <w:rPr>
          <w:b/>
          <w:bCs/>
          <w:color w:val="FF0066"/>
          <w:sz w:val="32"/>
          <w:szCs w:val="32"/>
        </w:rPr>
        <w:t xml:space="preserve">Особенности работы с применением </w:t>
      </w:r>
      <w:proofErr w:type="spellStart"/>
      <w:r w:rsidRPr="005656BC">
        <w:rPr>
          <w:b/>
          <w:bCs/>
          <w:color w:val="FF0066"/>
          <w:sz w:val="32"/>
          <w:szCs w:val="32"/>
        </w:rPr>
        <w:t>биоэнергопластики</w:t>
      </w:r>
      <w:proofErr w:type="spellEnd"/>
      <w:r w:rsidRPr="005656BC">
        <w:rPr>
          <w:b/>
          <w:bCs/>
          <w:color w:val="FF0066"/>
          <w:sz w:val="32"/>
          <w:szCs w:val="32"/>
        </w:rPr>
        <w:t>.</w:t>
      </w:r>
    </w:p>
    <w:p w14:paraId="1D1DB61A" w14:textId="77777777" w:rsidR="0056624C" w:rsidRPr="0056624C" w:rsidRDefault="0056624C" w:rsidP="0056624C">
      <w:pPr>
        <w:spacing w:after="0"/>
        <w:jc w:val="both"/>
        <w:rPr>
          <w:b/>
          <w:bCs/>
        </w:rPr>
      </w:pPr>
    </w:p>
    <w:p w14:paraId="5F3223E7" w14:textId="77777777" w:rsidR="0056624C" w:rsidRDefault="0056624C" w:rsidP="00E41A88">
      <w:pPr>
        <w:spacing w:after="0"/>
        <w:jc w:val="both"/>
      </w:pPr>
      <w:r>
        <w:t>1. Знакомство с артикуляционным упражнением по стандартной методике. Отработка его перед зеркалом. Рука в упражнение не вовлекается. Педагог, демонстрирующий упражнение, сопровождает показ одной рукой.</w:t>
      </w:r>
    </w:p>
    <w:p w14:paraId="21983BCC" w14:textId="77777777" w:rsidR="0056624C" w:rsidRDefault="0056624C" w:rsidP="00E41A88">
      <w:pPr>
        <w:spacing w:after="0"/>
        <w:jc w:val="both"/>
      </w:pPr>
      <w:r>
        <w:t>2. К артикуляционному упражнению присоединяется ведущая рука.</w:t>
      </w:r>
    </w:p>
    <w:p w14:paraId="683AC3A5" w14:textId="77777777" w:rsidR="0056624C" w:rsidRDefault="0056624C" w:rsidP="00E41A88">
      <w:pPr>
        <w:spacing w:after="0"/>
        <w:jc w:val="both"/>
      </w:pPr>
      <w:r>
        <w:t>3. Движения кисти руки должны стать раскрепощенными, плавными.</w:t>
      </w:r>
    </w:p>
    <w:p w14:paraId="3170762C" w14:textId="77777777" w:rsidR="0056624C" w:rsidRDefault="0056624C" w:rsidP="00E41A88">
      <w:pPr>
        <w:spacing w:after="0"/>
        <w:jc w:val="both"/>
      </w:pPr>
      <w:r>
        <w:t>4. 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14:paraId="427238AC" w14:textId="2DFA7D49" w:rsidR="0056624C" w:rsidRDefault="0056624C" w:rsidP="00E41A88">
      <w:pPr>
        <w:spacing w:after="0"/>
        <w:jc w:val="both"/>
      </w:pPr>
      <w:r>
        <w:t xml:space="preserve">5. С целью повышения заинтересованности ребёнка в таких упражнениях применяются игровой персонаж (например: </w:t>
      </w:r>
      <w:proofErr w:type="gramStart"/>
      <w:r>
        <w:t>« Волшебные</w:t>
      </w:r>
      <w:proofErr w:type="gramEnd"/>
      <w:r>
        <w:t xml:space="preserve"> перчатки», «Обезьянка», «Змейка», «Лягушка»), счёт, музыка, стихи.</w:t>
      </w:r>
    </w:p>
    <w:p w14:paraId="7DA52B30" w14:textId="77777777" w:rsidR="0056624C" w:rsidRDefault="0056624C" w:rsidP="0056624C">
      <w:pPr>
        <w:spacing w:after="0"/>
        <w:ind w:firstLine="709"/>
        <w:jc w:val="both"/>
      </w:pPr>
    </w:p>
    <w:p w14:paraId="32F4EB49" w14:textId="77777777" w:rsidR="0056624C" w:rsidRPr="005656BC" w:rsidRDefault="0056624C" w:rsidP="00E41A88">
      <w:pPr>
        <w:spacing w:after="0"/>
        <w:jc w:val="both"/>
        <w:rPr>
          <w:b/>
          <w:bCs/>
          <w:color w:val="FF0066"/>
        </w:rPr>
      </w:pPr>
      <w:bookmarkStart w:id="0" w:name="_GoBack"/>
      <w:r w:rsidRPr="005656BC">
        <w:rPr>
          <w:b/>
          <w:bCs/>
          <w:color w:val="FF0066"/>
        </w:rPr>
        <w:t xml:space="preserve">Преимущества </w:t>
      </w:r>
      <w:proofErr w:type="spellStart"/>
      <w:r w:rsidRPr="005656BC">
        <w:rPr>
          <w:b/>
          <w:bCs/>
          <w:color w:val="FF0066"/>
        </w:rPr>
        <w:t>биоэнергопластики</w:t>
      </w:r>
      <w:proofErr w:type="spellEnd"/>
      <w:r w:rsidRPr="005656BC">
        <w:rPr>
          <w:b/>
          <w:bCs/>
          <w:color w:val="FF0066"/>
        </w:rPr>
        <w:t>:</w:t>
      </w:r>
    </w:p>
    <w:bookmarkEnd w:id="0"/>
    <w:p w14:paraId="0127F77B" w14:textId="77777777" w:rsidR="0056624C" w:rsidRDefault="0056624C" w:rsidP="0056624C">
      <w:pPr>
        <w:spacing w:after="0"/>
        <w:jc w:val="both"/>
      </w:pPr>
      <w:r>
        <w:t>оптимизирует психологическую базу речи;</w:t>
      </w:r>
    </w:p>
    <w:p w14:paraId="5E7A3F34" w14:textId="12D7869C" w:rsidR="0056624C" w:rsidRDefault="0056624C" w:rsidP="0056624C">
      <w:pPr>
        <w:spacing w:after="0"/>
        <w:jc w:val="both"/>
      </w:pPr>
      <w:r>
        <w:t>улучшает моторные возможности ребёнка по всем параметрам;</w:t>
      </w:r>
    </w:p>
    <w:p w14:paraId="713AD94F" w14:textId="77777777" w:rsidR="0056624C" w:rsidRDefault="0056624C" w:rsidP="0056624C">
      <w:pPr>
        <w:spacing w:after="0"/>
        <w:jc w:val="both"/>
      </w:pPr>
      <w:r>
        <w:t xml:space="preserve">способствует коррекции звукопроизношения, фонематических процессов; </w:t>
      </w:r>
    </w:p>
    <w:p w14:paraId="7A870808" w14:textId="77777777" w:rsidR="0056624C" w:rsidRDefault="0056624C" w:rsidP="0056624C">
      <w:pPr>
        <w:spacing w:after="0"/>
        <w:jc w:val="both"/>
      </w:pPr>
      <w:r>
        <w:t xml:space="preserve">синхронизация работы речевой и мелкой моторики сокращает время занятий, усиливает их результативность; </w:t>
      </w:r>
    </w:p>
    <w:p w14:paraId="78F33053" w14:textId="64493A7E" w:rsidR="0056624C" w:rsidRDefault="0056624C" w:rsidP="0056624C">
      <w:pPr>
        <w:spacing w:after="0"/>
        <w:jc w:val="both"/>
      </w:pPr>
      <w:r>
        <w:t>позволяет быстро убрать зрительную опору – зеркало и перейти к выполнению упражнений по ощущениям.</w:t>
      </w:r>
    </w:p>
    <w:p w14:paraId="44CCED20" w14:textId="77777777" w:rsidR="0056624C" w:rsidRDefault="0056624C" w:rsidP="0056624C">
      <w:pPr>
        <w:spacing w:after="0"/>
        <w:jc w:val="both"/>
      </w:pPr>
      <w:r w:rsidRPr="0056624C">
        <w:rPr>
          <w:u w:val="single"/>
        </w:rPr>
        <w:t xml:space="preserve">Использование </w:t>
      </w:r>
      <w:proofErr w:type="spellStart"/>
      <w:r w:rsidRPr="0056624C">
        <w:rPr>
          <w:u w:val="single"/>
        </w:rPr>
        <w:t>биоэнергопластики</w:t>
      </w:r>
      <w:proofErr w:type="spellEnd"/>
      <w:r>
        <w:t xml:space="preserve"> в ДОУ способствует повышению работоспособности воспитанников, активизации познавательного интереса, благотворно воздействует на психику дошкольника, на его состояние физического и психического здоровья, обеспечивает успешность ребенка в процессе непосредственной образовательной деятельности.</w:t>
      </w:r>
    </w:p>
    <w:p w14:paraId="31D36DAE" w14:textId="77777777" w:rsidR="0056624C" w:rsidRPr="0056624C" w:rsidRDefault="0056624C" w:rsidP="0056624C">
      <w:pPr>
        <w:spacing w:after="0"/>
        <w:jc w:val="both"/>
        <w:rPr>
          <w:u w:val="single"/>
        </w:rPr>
      </w:pPr>
      <w:r w:rsidRPr="0056624C">
        <w:rPr>
          <w:u w:val="single"/>
        </w:rPr>
        <w:t xml:space="preserve">Артикуляционные упражнения с применением </w:t>
      </w:r>
      <w:proofErr w:type="spellStart"/>
      <w:r w:rsidRPr="0056624C">
        <w:rPr>
          <w:u w:val="single"/>
        </w:rPr>
        <w:t>биоэнергопластики</w:t>
      </w:r>
      <w:proofErr w:type="spellEnd"/>
      <w:r w:rsidRPr="0056624C">
        <w:rPr>
          <w:u w:val="single"/>
        </w:rPr>
        <w:t>.</w:t>
      </w:r>
    </w:p>
    <w:p w14:paraId="172377F7" w14:textId="77777777" w:rsidR="0056624C" w:rsidRDefault="0056624C" w:rsidP="0056624C">
      <w:pPr>
        <w:spacing w:after="0"/>
        <w:ind w:firstLine="709"/>
        <w:jc w:val="both"/>
      </w:pPr>
      <w:r>
        <w:t>Все упражнения можно делать сидя или стоя. Основное исходное положение практически одинаково: голова в положении прямо, губы и зубы сомкнуты, руки согнуты в локтях на уровне груди.</w:t>
      </w:r>
    </w:p>
    <w:p w14:paraId="46BE0AB5" w14:textId="77777777" w:rsidR="0056624C" w:rsidRDefault="0056624C" w:rsidP="00E41A88">
      <w:pPr>
        <w:spacing w:after="0"/>
        <w:jc w:val="both"/>
      </w:pPr>
      <w:r w:rsidRPr="005656BC">
        <w:rPr>
          <w:b/>
          <w:bCs/>
          <w:color w:val="C00000"/>
        </w:rPr>
        <w:t>Ручная поза:</w:t>
      </w:r>
      <w:r w:rsidRPr="005656BC">
        <w:rPr>
          <w:color w:val="C00000"/>
        </w:rPr>
        <w:t xml:space="preserve"> </w:t>
      </w:r>
      <w:r>
        <w:t>все упражнения выполняются сначала одной, затем другой рукой, а в завершение двумя вместе.</w:t>
      </w:r>
    </w:p>
    <w:p w14:paraId="03ADA2A4" w14:textId="77777777" w:rsidR="0056624C" w:rsidRDefault="0056624C" w:rsidP="0056624C">
      <w:pPr>
        <w:spacing w:after="0"/>
        <w:ind w:firstLine="709"/>
        <w:jc w:val="both"/>
      </w:pPr>
      <w:r>
        <w:t>Темп выполнения – медленный. Постепенно темп выполнения увеличивается. Дети ориентируются на темп, заданный взрослым, на его счет и образец движения руки.</w:t>
      </w:r>
    </w:p>
    <w:p w14:paraId="37451BBC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FF0066"/>
        </w:rPr>
        <w:t>Фонарики.</w:t>
      </w:r>
      <w:r>
        <w:t xml:space="preserve"> Расположить ладони перед собой, выпрямив и раздвинув пальцы. Сжимать и разжимать пальцы на обеих руках одновременно, сопровождая движения ртом, открывая и закрывая рот.</w:t>
      </w:r>
    </w:p>
    <w:p w14:paraId="1E6D78A2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0070C0"/>
        </w:rPr>
        <w:t>Пароход.</w:t>
      </w:r>
      <w:r w:rsidRPr="005656BC">
        <w:rPr>
          <w:color w:val="0070C0"/>
        </w:rPr>
        <w:t xml:space="preserve"> </w:t>
      </w:r>
      <w:r>
        <w:t xml:space="preserve">Обе ладони соединены «ковшиком», все пальцы, кроме больших, направлены в сторону «от себя», а большие пальцы подняты вверх и </w:t>
      </w:r>
      <w:r>
        <w:lastRenderedPageBreak/>
        <w:t>соединены – это «труба», одновременно двигая руками в стороны, как бы слегка покачивая, прищёлкивать губами.</w:t>
      </w:r>
    </w:p>
    <w:p w14:paraId="323AF1AC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00B050"/>
        </w:rPr>
        <w:t>Деревья.</w:t>
      </w:r>
      <w:r w:rsidRPr="005656BC">
        <w:rPr>
          <w:color w:val="00B050"/>
        </w:rPr>
        <w:t xml:space="preserve"> </w:t>
      </w:r>
      <w:r>
        <w:t>Расположить кисти рук перед собой, ладонями к себе. Пальцы разведены в стороны и напряжены. Язычок упирается в верхнюю губу. После выполнения упражнения встряхнуть кисти рук, поболтать языком.</w:t>
      </w:r>
    </w:p>
    <w:p w14:paraId="1A561C64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C00000"/>
        </w:rPr>
        <w:t>Корни.</w:t>
      </w:r>
      <w:r>
        <w:t xml:space="preserve"> Ладони опущены вниз. Пальцы разведены в стороны и напряжены. Удерживать руки и язык, упёртый в нижнюю губу, в таком положении на счёт до пяти – десяти. После упражнения расслабить кисти рук, встряхнуть руками и поболтать языком.</w:t>
      </w:r>
    </w:p>
    <w:p w14:paraId="748BF80D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7030A0"/>
        </w:rPr>
        <w:t>Птичка пьёт водичку.</w:t>
      </w:r>
      <w:r w:rsidRPr="005656BC">
        <w:rPr>
          <w:color w:val="7030A0"/>
        </w:rPr>
        <w:t xml:space="preserve"> </w:t>
      </w:r>
      <w:r>
        <w:t xml:space="preserve">Пальцы сложить «щепотью» </w:t>
      </w:r>
      <w:proofErr w:type="gramStart"/>
      <w:r>
        <w:t>- это</w:t>
      </w:r>
      <w:proofErr w:type="gramEnd"/>
      <w:r>
        <w:t xml:space="preserve"> клюв. Не отрывая локоть от стола, «клювом» коснуться стола. Далее – имитировать движения птицы: захватить «воду», поднять «голову», пощелкать клювом при этом губы сделать трубочкой и пошевелить ими.</w:t>
      </w:r>
    </w:p>
    <w:p w14:paraId="034F287A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FF0000"/>
        </w:rPr>
        <w:t>Цветок.</w:t>
      </w:r>
      <w:r w:rsidRPr="005656BC">
        <w:rPr>
          <w:color w:val="FF0000"/>
        </w:rPr>
        <w:t xml:space="preserve"> </w:t>
      </w:r>
      <w:r>
        <w:t>Ладони подняты вверх, пальцы образуют «бутон», основания кистей прижаты друг к другу. Цветок распускается: разводим одновременно пальцы рук в стороны, ртом имитируя при этом звук –а-, не произнося его, потом сводим пальцы вместе, имитируя ртом при этом звук –у-, не произнося его.</w:t>
      </w:r>
    </w:p>
    <w:p w14:paraId="0ED072F1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FF3300"/>
        </w:rPr>
        <w:t>Кошечка.</w:t>
      </w:r>
      <w:r>
        <w:t xml:space="preserve"> Две ладошки одновременно сжать в кулачки и поставить на стол, затем одновременно выпрямить и прижать ладони к столу. На сжатые кулачки кошечка сердится, на прижатые ладони к столу- кошечка улыбается.</w:t>
      </w:r>
    </w:p>
    <w:p w14:paraId="4E2AA9A6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FFC000"/>
        </w:rPr>
        <w:t>Колечко.</w:t>
      </w:r>
      <w:r>
        <w:t xml:space="preserve"> Соединить большой и указательный пальцы вместе, в колечко. Остальные пальцы выпрямить, поднять вверх и прижать друг к другу. Губы округлить – в и. п. то же на другой руке.</w:t>
      </w:r>
    </w:p>
    <w:p w14:paraId="082D8E87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C00000"/>
        </w:rPr>
        <w:t>Пчела.</w:t>
      </w:r>
      <w:r>
        <w:t xml:space="preserve"> Выпрямить указательный палец, остальные пальцы прижать к ладони большим пальцем. Вращая указательным пальцем по кругу, при этом языком в закрытом рту делать круговые движения.</w:t>
      </w:r>
    </w:p>
    <w:p w14:paraId="56C1930E" w14:textId="778247BD" w:rsidR="0056624C" w:rsidRDefault="0056624C" w:rsidP="005656BC">
      <w:pPr>
        <w:spacing w:after="0"/>
        <w:jc w:val="both"/>
      </w:pPr>
      <w:r w:rsidRPr="005656BC">
        <w:rPr>
          <w:b/>
          <w:bCs/>
          <w:color w:val="0070C0"/>
        </w:rPr>
        <w:t>Часики.</w:t>
      </w:r>
      <w:r w:rsidRPr="005656BC">
        <w:rPr>
          <w:color w:val="0070C0"/>
        </w:rPr>
        <w:t xml:space="preserve"> </w:t>
      </w:r>
      <w:r>
        <w:t>Сопровождает сжатая и опущенная вниз ладонь, которая движется под счёт влево</w:t>
      </w:r>
      <w:r w:rsidR="00E41A88">
        <w:t xml:space="preserve"> </w:t>
      </w:r>
      <w:r>
        <w:t>вправо, при этом язычок движется влево-вправо.</w:t>
      </w:r>
    </w:p>
    <w:p w14:paraId="5B335AE6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7030A0"/>
        </w:rPr>
        <w:t>Качели.</w:t>
      </w:r>
      <w:r>
        <w:t xml:space="preserve"> Движение ладони с сомкнутыми пальцами вверх-вниз, одновременно язык поднимается вверх-вниз.</w:t>
      </w:r>
    </w:p>
    <w:p w14:paraId="5C330916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00B050"/>
        </w:rPr>
        <w:t>Футбол.</w:t>
      </w:r>
      <w:r w:rsidRPr="005656BC">
        <w:rPr>
          <w:color w:val="00B050"/>
        </w:rPr>
        <w:t xml:space="preserve"> </w:t>
      </w:r>
      <w:r>
        <w:t>Ладонь сжата в кулак, указательный палец выдвинут вперёд, под счёт кисть руки поворачивается вправо-влево, язычок упирается поочерёдно в щёки.</w:t>
      </w:r>
    </w:p>
    <w:p w14:paraId="2CF08189" w14:textId="77777777" w:rsidR="0056624C" w:rsidRDefault="0056624C" w:rsidP="005656BC">
      <w:pPr>
        <w:spacing w:after="0"/>
        <w:jc w:val="both"/>
      </w:pPr>
      <w:r w:rsidRPr="005656BC">
        <w:rPr>
          <w:b/>
          <w:bCs/>
          <w:color w:val="FF0066"/>
        </w:rPr>
        <w:t>Улыбка.</w:t>
      </w:r>
      <w:r w:rsidRPr="005656BC">
        <w:rPr>
          <w:color w:val="FF0066"/>
        </w:rPr>
        <w:t xml:space="preserve"> </w:t>
      </w:r>
      <w:r>
        <w:t>Пальчики расставлены в стороны, как лучики солнышка. Под счёт один-пальчики расправляются и удерживаются одновременно с улыбкой 5сек., на счёт два – ладонь сворачивается в кулак.</w:t>
      </w:r>
    </w:p>
    <w:p w14:paraId="00BA03FD" w14:textId="69C31D7F" w:rsidR="0056624C" w:rsidRDefault="0056624C" w:rsidP="005656BC">
      <w:pPr>
        <w:spacing w:after="0"/>
        <w:jc w:val="both"/>
      </w:pPr>
      <w:r w:rsidRPr="005656BC">
        <w:rPr>
          <w:b/>
          <w:bCs/>
          <w:color w:val="C00000"/>
        </w:rPr>
        <w:t>Дудочка.</w:t>
      </w:r>
      <w:r w:rsidRPr="005656BC">
        <w:rPr>
          <w:color w:val="C00000"/>
        </w:rPr>
        <w:t xml:space="preserve"> </w:t>
      </w:r>
      <w:r>
        <w:t>Ладонь собрана в щепоть, большой палец прижат к среднему. Губы дудочко</w:t>
      </w:r>
    </w:p>
    <w:sectPr w:rsidR="0056624C" w:rsidSect="005656BC">
      <w:pgSz w:w="11906" w:h="16838" w:code="9"/>
      <w:pgMar w:top="1134" w:right="851" w:bottom="1134" w:left="1701" w:header="709" w:footer="709" w:gutter="0"/>
      <w:pgBorders w:offsetFrom="page">
        <w:top w:val="thinThickMediumGap" w:sz="24" w:space="24" w:color="833C0B" w:themeColor="accent2" w:themeShade="80"/>
        <w:left w:val="thinThickMediumGap" w:sz="24" w:space="24" w:color="833C0B" w:themeColor="accent2" w:themeShade="80"/>
        <w:bottom w:val="thickThinMediumGap" w:sz="24" w:space="24" w:color="833C0B" w:themeColor="accent2" w:themeShade="80"/>
        <w:right w:val="thickThinMediumGap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76"/>
    <w:rsid w:val="005656BC"/>
    <w:rsid w:val="0056624C"/>
    <w:rsid w:val="006C0B77"/>
    <w:rsid w:val="00794876"/>
    <w:rsid w:val="008242FF"/>
    <w:rsid w:val="00870751"/>
    <w:rsid w:val="00922C48"/>
    <w:rsid w:val="00B915B7"/>
    <w:rsid w:val="00D378BE"/>
    <w:rsid w:val="00E41A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898D"/>
  <w15:chartTrackingRefBased/>
  <w15:docId w15:val="{5CB64324-09D4-4463-89DE-501D2D8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2019-11-24T19:57:00Z</dcterms:created>
  <dcterms:modified xsi:type="dcterms:W3CDTF">2019-11-24T20:30:00Z</dcterms:modified>
</cp:coreProperties>
</file>