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56" w:rsidRPr="00453356" w:rsidRDefault="00453356" w:rsidP="004533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56">
        <w:rPr>
          <w:rFonts w:ascii="Times New Roman" w:eastAsia="Calibri" w:hAnsi="Times New Roman" w:cs="Times New Roman"/>
          <w:sz w:val="28"/>
          <w:szCs w:val="28"/>
        </w:rPr>
        <w:t>ПАСПОРТ ПРОЕКТА</w:t>
      </w:r>
    </w:p>
    <w:p w:rsidR="00453356" w:rsidRPr="00453356" w:rsidRDefault="00453356" w:rsidP="004533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56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конкурсном отборе на соискание статуса муниципальной инновационной площадки </w:t>
      </w:r>
    </w:p>
    <w:p w:rsidR="00453356" w:rsidRPr="00453356" w:rsidRDefault="00453356" w:rsidP="004533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356">
        <w:rPr>
          <w:rFonts w:ascii="Times New Roman" w:eastAsia="Calibri" w:hAnsi="Times New Roman" w:cs="Times New Roman"/>
          <w:b/>
          <w:sz w:val="28"/>
          <w:szCs w:val="28"/>
        </w:rPr>
        <w:t xml:space="preserve"> «Зажигаем звезды сами» - модель сопровождения детей через наставничество (дети – детям)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520"/>
      </w:tblGrid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 направление</w:t>
            </w:r>
            <w:proofErr w:type="gram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апробация и (или) внедрение эффективных моделей инклюзивного образования в ОО по сопровождению талантливых детей.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В соответствии со стратегией развития молодежи Российской Федерации на период до 2025 года главной целью государственной политики является формирование конкурентоспособного молодого поколения россиян, достижение экономической, социальной и культурной конкурентоспособности российской молодежи. Таким образом, государство нацелено на поддержку талантливой и </w:t>
            </w:r>
            <w:proofErr w:type="spellStart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лидерски</w:t>
            </w:r>
            <w:proofErr w:type="spellEnd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 одаренной молодежи, об этом свидетельствует также проект «Лидеры России», реализуемый в стране с 2017 года.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bookmarkStart w:id="0" w:name="_Hlk135863275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В нормативных документах Российской Федерации, таких как Конституция РФ, Закон РФ «Об образовании» сформирован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 Федеральный государственный образовательный стандарт дошкольного образования (далее – ФГОС ДО) ориентирует педагогов на решение, </w:t>
            </w:r>
            <w:proofErr w:type="gramStart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задач  индивидуализации</w:t>
            </w:r>
            <w:proofErr w:type="gramEnd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 развития дошкольников и их социализации. Одним из условий является построение образовательной деятельности на основе взаимодействия взрослых с детьми, ориентированного на интересы и возможности каждого ребенка, а также поддержку инициативы и самостоятельности детей в различных видах деятельности, развитие их одаренности.  </w:t>
            </w:r>
            <w:bookmarkEnd w:id="0"/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Среди разных видов одаренности в последнее время все чаще выделяют социальную или лидерскую одаренность. 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Самым сенситивным периодом для развития проявлений одаренности является раннее детство и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lastRenderedPageBreak/>
              <w:t>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Детское наставничество является одним из инструментов, которые могут помочь выявить и развить лидерские качества у одних детей, а также способствовать развитию </w:t>
            </w:r>
            <w:proofErr w:type="spellStart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эмпатии</w:t>
            </w:r>
            <w:proofErr w:type="spellEnd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 и социальных навыков у других детей, что является важным фактором для успешной социализации и коммуникации всех дошкольников. Развитие детского наставничества должно происходить естественным образом, без давления и принуждения. Оно должно помогать детям развиваться и приобретать необходимый опыт, не навязывая им роли лидера или ученика. Для этого необходимо создавать условия, в которых дети смогут проявить свои лидерские качества или качества успешности в каком-либо виде деятельности. Одним из способов развития детского наставничества является организация специальных образовательных мероприятий, а также использование такой формы работы как детский мастер-класс.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Новизна проекта заключается в интеграции детского наставничества (дети - детям) в систему дошкольного образования как особой формы взаимодействия детей по раскрытию их талантов, выявлению лидерских качеств (лидерской одаренности) и реализацию их потенциальных возможностей.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Наш проект модели наставничества (дети – детям) предполагает такую систему обучения, при которой передача знаний происходит непосредственно в дошкольном учреждении, когда педагог дает полную возможность ребенку передавать опыт, интерес, свои навыки другому ребенку или группе детей.  В результате с дошкольного возраста мы имеем возможность развития   личностей, способных привести группу к успеху, умению принимать ответственные решения и обладающих рядом характерных признаков: талант, </w:t>
            </w: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гениальность,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одаренность, имеющих хорошие способности, и задатки.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Дети при применении такой формы работы ориентированы на сверстников, а значит, не являются исполнителями указаний взрослого. Педагог является равноправным партнером.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lastRenderedPageBreak/>
              <w:t>Организованная деятельность строится не от задач взрослого, а от особенностей жизнедеятельности, инициативы и желания каждого ребенка.</w:t>
            </w:r>
          </w:p>
          <w:p w:rsidR="00453356" w:rsidRPr="00453356" w:rsidRDefault="00453356" w:rsidP="0045335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Таким образом, детское наставничество является важным инструментом для развития лидерских качеств у детей. Оно помогает им развиваться естественным образом и приобретать необходимый опыт для успешной адаптации в обществе и достижения успехов в будущем. 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применение системного подхода в использовании наставничества дошкольного возраста ведет к снижению оптимального выполнения задач, которые позволят ребенку проявить себя в качестве субъекта собственной деятельности, определения и реализации своих целей, трансляции своего опыта, способности к обучению нести ответственность за результат.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основная идея (идеи) предполагаемого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3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Идея: Использовать детское наставничество (дети -детям) для развития субъектной позиции, </w:t>
            </w:r>
            <w:r w:rsidRPr="004533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самореализации, творчества, талантов, лидерских способностей, повышению уровня социализации, личностному развитию ребенка, а также устранению или минимизации факторов, препятствующих этому развитию.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и внедрение эффективной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(дети-детям).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Разработать и внедрить модель сопровождения детей через наставничество (дети – детям), с использованием разных форм деятельности и игровых технологий.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Создать 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Изучить и апробировать новые виды наставничества (равный- равному, младший- старший, школьник –воспитанник ДОУ, «лидер-скромник» и др.).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Организовать образовательную среду для реализации воспитанниками образовательных практик в проведении особой формы наставничества (дети - детям).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критерии выявления ребенка – наставника и ребёнка – наставляемого по различным областям и направлениям.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механизмы реализации инновационного проекта (основные этапы проекта – поквартальное движение к ожидаемым результатом) 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Проект реализуется в течение 1-го года.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1-й этап организационный (сентябрь 2023 года)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 изучения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нормативной базы по реализации проекта.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2- й этап </w:t>
            </w:r>
            <w:proofErr w:type="spell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(октябрь 2023 г.– апрель 2024 г.)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Октябрь-декабрь 2023г.: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модели сопровождения детей через особую форму наставничества (дети – 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новых видов наставничества (равный- равному, младший- старший, школьник –воспитанник ДОУ, «лидер-скромник» и др.);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материалов для консультирования педагогических работников по организации наставничества (дети-детям);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мероприятий в рамках проекта (детские мастер- классы, творческие выставки детей, театральные постановки и т.д.). 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Январь-март 2024г.: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апробирование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Апрель-июнь 2024г.: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мероприятий согласно плану по </w:t>
            </w:r>
            <w:proofErr w:type="gram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апробированию  и</w:t>
            </w:r>
            <w:proofErr w:type="gram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внедрению модели наставничества (дети – 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 анализ эффективности внедрения модели сопровождения детей через наставничество (дети -детям) на базе дошкольных учреждений участников проекта;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трансляция содержания продуктов и результатов работы среди педагогических сообществ.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4 -й этап итоговой – аналитический (июль– август 2024 года)</w:t>
            </w:r>
          </w:p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инновационного продукта.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</w:t>
            </w:r>
            <w:proofErr w:type="gram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уровня  лидерских</w:t>
            </w:r>
            <w:proofErr w:type="gram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способностей</w:t>
            </w:r>
            <w:r w:rsidRPr="00453356">
              <w:rPr>
                <w:rFonts w:ascii="Times New Roman" w:eastAsia="Calibri" w:hAnsi="Times New Roman" w:cs="Times New Roman"/>
                <w:color w:val="010101"/>
                <w:sz w:val="28"/>
                <w:szCs w:val="28"/>
              </w:rPr>
              <w:t xml:space="preserve"> и социальных навыков у</w:t>
            </w: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 ДОУ (диагностика до и после);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эффективности реализации проекта по результатам опроса родителей и опроса педагогов ДОУ; </w:t>
            </w:r>
          </w:p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детей – участников и победителей конкурсов разных уровней.</w:t>
            </w:r>
          </w:p>
        </w:tc>
      </w:tr>
      <w:tr w:rsidR="00453356" w:rsidRPr="00453356" w:rsidTr="003E2261">
        <w:trPr>
          <w:trHeight w:val="5890"/>
        </w:trPr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 – правовое, материально – техническое обеспечение проекта)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кадровое: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проекта, заведующий МДОУ «Детский сад № 27» </w:t>
            </w:r>
            <w:proofErr w:type="spellStart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Опарышева</w:t>
            </w:r>
            <w:proofErr w:type="spellEnd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Детские сады №№ 12, 27, 118, 151, 155, 232;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нормативно-правовое: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управленческих полномочий администрацией ДОУ;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информационно-методическое: 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и справочная литература, </w:t>
            </w: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научные статьи, диагностические методики, технологии, </w:t>
            </w: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ресурсы;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материально-техническое: </w:t>
            </w:r>
          </w:p>
          <w:p w:rsidR="00453356" w:rsidRPr="00453356" w:rsidRDefault="00453356" w:rsidP="0045335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медиакомплексы</w:t>
            </w:r>
            <w:proofErr w:type="spellEnd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использование множительной техники, персонального компьютера; расходные материалы.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эффективная модель сопровождения талантливых детей для выявления их потенциальных возможностей через особую форму взаимодействия воспитанников – детское наставничество (дети - детям); 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банк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диагностические материалы по выявлению ребенка – наставника и ребёнка – наставляемого;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методические рекомендации для педагогов по применению модели наставничества (дети –детям). 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 – соискателя по способам их преодоления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Противодействие со стороны внешнего окружения (использование альтернативных форм взаимодействия);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Снижение эмоциональной включенности деятельность — эмоциональная перегрузка (создание благоприятного психологического климата в педагогическом коллективе, использование командных организации труда).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hd w:val="clear" w:color="auto" w:fill="FFFFFF"/>
              <w:spacing w:after="20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Созданная и апробированная модель сопровождения талантливых детей через наставничество (дети - детям) представляет собой инновационную мини структуру и может применяться другими учреждениями и муниципальной системой образования в целом.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выступление на совещаниях, конференциях;</w:t>
            </w:r>
          </w:p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семинаров и мастер-классов на базе ДОУ;</w:t>
            </w:r>
          </w:p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распространение электронных версий разработок; публикации.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Проектные группы МДОУ Детские сады №№ 12, 27, 118, 151, 155, 232.</w:t>
            </w:r>
          </w:p>
          <w:p w:rsidR="00453356" w:rsidRPr="00453356" w:rsidRDefault="00453356" w:rsidP="00453356">
            <w:pPr>
              <w:tabs>
                <w:tab w:val="left" w:pos="567"/>
              </w:tabs>
              <w:spacing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Партнеры – МОУ СОШ № 84,59,16,18,28,68.</w:t>
            </w:r>
          </w:p>
        </w:tc>
      </w:tr>
    </w:tbl>
    <w:p w:rsidR="00453356" w:rsidRPr="00453356" w:rsidRDefault="00453356" w:rsidP="00453356">
      <w:pPr>
        <w:spacing w:after="200" w:line="276" w:lineRule="auto"/>
        <w:rPr>
          <w:rFonts w:ascii="Calibri" w:eastAsia="Calibri" w:hAnsi="Calibri" w:cs="Times New Roman"/>
        </w:rPr>
      </w:pPr>
    </w:p>
    <w:p w:rsidR="00453356" w:rsidRPr="00453356" w:rsidRDefault="00453356" w:rsidP="00453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356" w:rsidRPr="00453356" w:rsidRDefault="00453356" w:rsidP="00453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22E" w:rsidRDefault="00FA422E">
      <w:bookmarkStart w:id="1" w:name="_GoBack"/>
      <w:bookmarkEnd w:id="1"/>
    </w:p>
    <w:sectPr w:rsidR="00FA422E" w:rsidSect="006E39E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DF7"/>
    <w:multiLevelType w:val="hybridMultilevel"/>
    <w:tmpl w:val="35EE37EE"/>
    <w:lvl w:ilvl="0" w:tplc="1D7801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E6B"/>
    <w:multiLevelType w:val="hybridMultilevel"/>
    <w:tmpl w:val="9340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5"/>
    <w:rsid w:val="00453356"/>
    <w:rsid w:val="00955CD5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D3BA-D444-452A-A46F-633A33A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Company>diakov.net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2023-08-18T08:17:00Z</dcterms:created>
  <dcterms:modified xsi:type="dcterms:W3CDTF">2023-08-18T08:17:00Z</dcterms:modified>
</cp:coreProperties>
</file>